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Dokumente · Anfrage · Schweiz</w:t>
      </w:r>
    </w:p>
    <w:p>
      <w:r>
        <w:t/>
      </w:r>
    </w:p>
    <w:p>
      <w:r>
        <w:t>Konto: ______________________________</w:t>
      </w:r>
    </w:p>
    <w:p>
      <w:r>
        <w:t>Einreichung: ______________________________</w:t>
      </w:r>
    </w:p>
    <w:p>
      <w:r>
        <w:t>Nachweise: ______________________________</w:t>
      </w:r>
    </w:p>
    <w:p>
      <w:r>
        <w:t>Anfrage: ______________________________</w:t>
      </w:r>
    </w:p>
    <w:p>
      <w:r>
        <w:t/>
      </w:r>
    </w:p>
    <w:p>
      <w:r>
        <w:t>Vorlage · Dokumente · Nachweise · Einreichung · Schweiz.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Formulare Schweiz: https://ch.legalblanks.com</w:t>
      </w:r>
    </w:p>
    <w:p>
      <w:r>
        <w:t/>
      </w:r>
    </w:p>
    <w:p>
      <w:r>
        <w:t>Страница шаблона: https://ch.legalblanks.com/documents/business/business-payment-demand-ch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